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Times New Roman" w:hAnsi="Times New Roman" w:eastAsia="黑体" w:cs="Times New Roman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kern w:val="0"/>
          <w:sz w:val="28"/>
          <w:szCs w:val="28"/>
          <w:lang w:val="en-US" w:eastAsia="zh-CN"/>
        </w:rPr>
        <w:t>2</w:t>
      </w:r>
      <w:bookmarkStart w:id="1" w:name="_GoBack"/>
      <w:bookmarkEnd w:id="1"/>
      <w:r>
        <w:rPr>
          <w:rFonts w:ascii="Times New Roman" w:hAnsi="Times New Roman" w:eastAsia="黑体" w:cs="Times New Roman"/>
          <w:kern w:val="0"/>
          <w:sz w:val="28"/>
          <w:szCs w:val="28"/>
        </w:rPr>
        <w:t>-1</w:t>
      </w:r>
    </w:p>
    <w:tbl>
      <w:tblPr>
        <w:tblStyle w:val="5"/>
        <w:tblpPr w:leftFromText="180" w:rightFromText="180" w:vertAnchor="page" w:horzAnchor="page" w:tblpX="5115" w:tblpY="1548"/>
        <w:tblOverlap w:val="never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" w:type="dxa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项目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编号</w:t>
            </w:r>
          </w:p>
        </w:tc>
        <w:tc>
          <w:tcPr>
            <w:tcW w:w="3630" w:type="dxa"/>
          </w:tcPr>
          <w:p>
            <w:pPr>
              <w:jc w:val="center"/>
            </w:pPr>
          </w:p>
        </w:tc>
      </w:tr>
    </w:tbl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8"/>
          <w:szCs w:val="48"/>
        </w:rPr>
      </w:pPr>
      <w:r>
        <w:rPr>
          <w:rFonts w:hint="eastAsia" w:ascii="方正小标宋简体" w:hAnsi="方正小标宋_GBK" w:eastAsia="方正小标宋简体" w:cs="Times New Roman"/>
          <w:kern w:val="0"/>
          <w:sz w:val="48"/>
          <w:szCs w:val="48"/>
        </w:rPr>
        <w:t>黑龙江省研究生</w:t>
      </w:r>
      <w:bookmarkStart w:id="0" w:name="_Hlk102398271"/>
      <w:r>
        <w:rPr>
          <w:rFonts w:hint="eastAsia" w:ascii="方正小标宋简体" w:hAnsi="方正小标宋_GBK" w:eastAsia="方正小标宋简体" w:cs="Times New Roman"/>
          <w:kern w:val="0"/>
          <w:sz w:val="48"/>
          <w:szCs w:val="48"/>
        </w:rPr>
        <w:t>课程思政课程</w:t>
      </w:r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8"/>
          <w:szCs w:val="48"/>
        </w:rPr>
      </w:pPr>
      <w:r>
        <w:rPr>
          <w:rFonts w:hint="eastAsia" w:ascii="方正小标宋简体" w:hAnsi="方正小标宋_GBK" w:eastAsia="方正小标宋简体" w:cs="Times New Roman"/>
          <w:kern w:val="0"/>
          <w:sz w:val="48"/>
          <w:szCs w:val="48"/>
        </w:rPr>
        <w:t>建设项目申报书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8"/>
          <w:szCs w:val="48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640" w:firstLineChars="200"/>
        <w:rPr>
          <w:rFonts w:ascii="黑体" w:hAnsi="黑体" w:eastAsia="黑体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课程名称：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    </w:t>
      </w:r>
    </w:p>
    <w:p>
      <w:pPr>
        <w:spacing w:line="600" w:lineRule="exact"/>
        <w:ind w:right="28" w:firstLine="640" w:firstLineChars="200"/>
        <w:rPr>
          <w:rFonts w:ascii="黑体" w:hAnsi="黑体" w:eastAsia="黑体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所属一级学科代码/名称：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</w:t>
      </w:r>
    </w:p>
    <w:p>
      <w:pPr>
        <w:spacing w:line="600" w:lineRule="exact"/>
        <w:ind w:right="28" w:firstLine="640" w:firstLineChars="2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项目负责人：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</w:t>
      </w:r>
      <w:r>
        <w:rPr>
          <w:rFonts w:ascii="黑体" w:hAnsi="黑体" w:eastAsia="黑体"/>
          <w:sz w:val="32"/>
          <w:szCs w:val="36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</w:t>
      </w:r>
    </w:p>
    <w:p>
      <w:pPr>
        <w:spacing w:line="600" w:lineRule="exact"/>
        <w:ind w:right="28" w:firstLine="640" w:firstLineChars="200"/>
        <w:rPr>
          <w:rFonts w:ascii="黑体" w:hAnsi="黑体" w:eastAsia="黑体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依托单位：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</w:t>
      </w:r>
      <w:r>
        <w:rPr>
          <w:rFonts w:ascii="黑体" w:hAnsi="黑体" w:eastAsia="黑体"/>
          <w:sz w:val="32"/>
          <w:szCs w:val="36"/>
          <w:u w:val="single"/>
        </w:rPr>
        <w:t xml:space="preserve">        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</w:t>
      </w:r>
    </w:p>
    <w:p>
      <w:pPr>
        <w:spacing w:line="600" w:lineRule="exact"/>
        <w:ind w:right="28" w:firstLine="640" w:firstLineChars="200"/>
        <w:rPr>
          <w:rFonts w:ascii="黑体" w:hAnsi="黑体" w:eastAsia="黑体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联系电话</w:t>
      </w:r>
      <w:r>
        <w:rPr>
          <w:rFonts w:hint="eastAsia" w:ascii="黑体" w:hAnsi="黑体" w:eastAsia="黑体"/>
          <w:sz w:val="32"/>
          <w:szCs w:val="36"/>
        </w:rPr>
        <w:t>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    </w:t>
      </w:r>
    </w:p>
    <w:p>
      <w:pPr>
        <w:spacing w:line="600" w:lineRule="exact"/>
        <w:ind w:right="28" w:firstLine="640" w:firstLineChars="200"/>
        <w:rPr>
          <w:rFonts w:ascii="黑体" w:hAnsi="黑体" w:eastAsia="黑体"/>
          <w:sz w:val="32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电子邮箱：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    </w:t>
      </w:r>
      <w:r>
        <w:rPr>
          <w:rFonts w:hint="eastAsia" w:ascii="黑体" w:hAnsi="黑体" w:eastAsia="黑体"/>
          <w:sz w:val="32"/>
          <w:szCs w:val="36"/>
        </w:rPr>
        <w:t xml:space="preserve"> </w:t>
      </w:r>
    </w:p>
    <w:p>
      <w:pPr>
        <w:spacing w:line="600" w:lineRule="exact"/>
        <w:ind w:right="28" w:firstLine="640" w:firstLineChars="2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起止年月：</w:t>
      </w:r>
      <w:r>
        <w:rPr>
          <w:rFonts w:hint="eastAsia" w:ascii="黑体" w:hAnsi="黑体" w:eastAsia="黑体"/>
          <w:sz w:val="32"/>
          <w:szCs w:val="36"/>
          <w:u w:val="single"/>
        </w:rPr>
        <w:t xml:space="preserve">                                 </w:t>
      </w:r>
    </w:p>
    <w:p>
      <w:pPr>
        <w:snapToGrid w:val="0"/>
        <w:spacing w:line="240" w:lineRule="atLeast"/>
        <w:ind w:firstLine="640" w:firstLineChars="200"/>
        <w:jc w:val="center"/>
        <w:rPr>
          <w:rFonts w:ascii="黑体" w:hAnsi="黑体" w:eastAsia="黑体" w:cs="Times New Roman"/>
          <w:sz w:val="32"/>
          <w:szCs w:val="36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pacing w:line="360" w:lineRule="auto"/>
        <w:jc w:val="center"/>
        <w:outlineLvl w:val="0"/>
        <w:rPr>
          <w:rFonts w:eastAsia="仿宋_GB2312" w:cs="Times New Roman"/>
          <w:bCs/>
          <w:sz w:val="32"/>
        </w:rPr>
      </w:pPr>
      <w:r>
        <w:rPr>
          <w:rFonts w:hint="eastAsia" w:eastAsia="仿宋_GB2312" w:cs="Times New Roman"/>
          <w:bCs/>
          <w:sz w:val="32"/>
        </w:rPr>
        <w:t>黑龙江省教育厅</w:t>
      </w:r>
    </w:p>
    <w:p>
      <w:pPr>
        <w:snapToGrid w:val="0"/>
        <w:spacing w:line="453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</w:rPr>
        <w:t>二〇二二年六月制</w:t>
      </w:r>
    </w:p>
    <w:p>
      <w:pPr>
        <w:snapToGrid w:val="0"/>
        <w:spacing w:line="240" w:lineRule="atLeas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报 说 明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“学科门类/专业大类代码”和“一级学科/</w:t>
      </w:r>
      <w:r>
        <w:rPr>
          <w:rFonts w:ascii="Times New Roman" w:hAnsi="Times New Roman" w:eastAsia="仿宋_GB2312" w:cs="Times New Roman"/>
          <w:sz w:val="32"/>
          <w:szCs w:val="32"/>
        </w:rPr>
        <w:t>专业类代码”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请规范填写。</w:t>
      </w:r>
      <w:r>
        <w:rPr>
          <w:rFonts w:ascii="Times New Roman" w:hAnsi="Times New Roman" w:eastAsia="仿宋_GB2312" w:cs="Times New Roman"/>
          <w:sz w:val="32"/>
          <w:szCs w:val="32"/>
        </w:rPr>
        <w:t>没有对应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</w:t>
      </w:r>
      <w:r>
        <w:rPr>
          <w:rFonts w:ascii="Times New Roman" w:hAnsi="Times New Roman" w:eastAsia="仿宋_GB2312" w:cs="Times New Roman"/>
          <w:sz w:val="32"/>
          <w:szCs w:val="32"/>
        </w:rPr>
        <w:t>学科专业的课程，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请分别填写“00”和“</w:t>
      </w:r>
      <w:r>
        <w:rPr>
          <w:rFonts w:ascii="Times New Roman" w:hAnsi="Times New Roman" w:eastAsia="仿宋_GB2312" w:cs="Times New Roman"/>
          <w:sz w:val="32"/>
          <w:szCs w:val="32"/>
        </w:rPr>
        <w:t>0000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5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○公共基础课程  ○专业教育课程 ○实践类课程 ○学科交叉前沿导论课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所属学科门类</w:t>
            </w:r>
          </w:p>
        </w:tc>
        <w:tc>
          <w:tcPr>
            <w:tcW w:w="5755" w:type="dxa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一级学科/专业学位类别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755" w:type="dxa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7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76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5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 xml:space="preserve">  年  月  日—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○线下   ○线上   ○线上线下混合式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76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755" w:type="dxa"/>
          </w:tcPr>
          <w:p>
            <w:pPr>
              <w:spacing w:line="340" w:lineRule="exac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二、授课教师（教学团队）基本情况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（序号1为课程负责人，课程负责人及团队其他主要成员总人数限8人之内）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院系/</w:t>
            </w:r>
          </w:p>
          <w:p>
            <w:pPr>
              <w:snapToGrid w:val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电子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三、授课教师（教学团队）课程思政教育教学情况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>
            <w:pPr>
              <w:spacing w:line="34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四、课程思政建设计划总体设计情况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五、课程思政教学实践计划建设情况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、研究生科技自立自强品质塑造等融入课程教学过程等情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况。1000字以内）</w:t>
            </w: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六、课程计划评价机制与预期成效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（概述课程考核评价的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pStyle w:val="2"/>
              <w:spacing w:before="312" w:after="312"/>
            </w:pPr>
          </w:p>
          <w:p/>
          <w:p>
            <w:pPr>
              <w:pStyle w:val="2"/>
              <w:spacing w:before="312" w:after="312"/>
              <w:rPr>
                <w:rFonts w:hint="eastAsia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七、课程建设预期特色与创新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（概述在课程思政建设方面的特色、亮点和创新点，形成的可供同类课程借鉴共享的经验做法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等。500字以内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八、课程持续建设计划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（概述今后2年课程在课程思政方面的持续建设计划（建议分年度）、需要进一步解决的问题、主要改进措施、支持保障措施等。300字以内）</w:t>
            </w: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pacing w:line="340" w:lineRule="atLeast"/>
              <w:ind w:firstLine="0" w:firstLineChars="0"/>
              <w:rPr>
                <w:rFonts w:hint="eastAsia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九、经费预算（单位：万元）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181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经费来源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一、专项省拨经费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4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二、自筹经费</w:t>
            </w:r>
          </w:p>
        </w:tc>
        <w:tc>
          <w:tcPr>
            <w:tcW w:w="21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before="156" w:beforeLines="50"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8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（提供一节代表性课程的完整教学设计和教学实施流程说明，尽可能细致地反映出教师的思考和教学设计。要求教学设计样例应具有较强的可读性，表述清晰流畅。）</w:t>
            </w:r>
          </w:p>
          <w:p>
            <w:pPr>
              <w:pStyle w:val="8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8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8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（申报学院盖章。）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8"/>
        <w:adjustRightInd w:val="0"/>
        <w:snapToGrid w:val="0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pStyle w:val="8"/>
        <w:adjustRightInd w:val="0"/>
        <w:snapToGrid w:val="0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十、课程负责人承诺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156" w:beforeLines="50" w:after="156" w:afterLines="5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>
            <w:pPr>
              <w:pStyle w:val="2"/>
              <w:spacing w:before="312" w:after="312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课程负责人签字：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2"/>
              <w:spacing w:before="312" w:after="312"/>
              <w:rPr>
                <w:rFonts w:hint="eastAsia"/>
              </w:rPr>
            </w:pP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十一、申报学校政治审查意见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8522" w:type="dxa"/>
          </w:tcPr>
          <w:p>
            <w:pPr>
              <w:pStyle w:val="8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8"/>
              <w:snapToGrid w:val="0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8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>
            <w:pPr>
              <w:pStyle w:val="8"/>
              <w:snapToGrid w:val="0"/>
              <w:spacing w:before="156" w:beforeLines="50" w:line="400" w:lineRule="exact"/>
              <w:ind w:right="2520" w:rightChars="1200"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8"/>
              <w:snapToGrid w:val="0"/>
              <w:spacing w:before="156" w:beforeLines="50" w:line="400" w:lineRule="exact"/>
              <w:ind w:right="2520" w:rightChars="1200"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8"/>
              <w:snapToGrid w:val="0"/>
              <w:spacing w:before="156" w:beforeLines="50"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学校党委盖章：</w:t>
            </w:r>
          </w:p>
          <w:p>
            <w:pPr>
              <w:pStyle w:val="8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年   月   日</w:t>
            </w:r>
          </w:p>
        </w:tc>
      </w:tr>
    </w:tbl>
    <w:p>
      <w:pPr>
        <w:pStyle w:val="8"/>
        <w:spacing w:line="340" w:lineRule="atLeast"/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十二、评审意见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8522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研究生院（部、处）评审意见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3543" w:leftChars="1687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负责人签字：</w:t>
            </w:r>
          </w:p>
          <w:p>
            <w:pPr>
              <w:ind w:left="3543" w:leftChars="1687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ind w:left="3543" w:leftChars="1687" w:firstLine="1400" w:firstLineChars="5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5" w:hRule="atLeast"/>
        </w:trPr>
        <w:tc>
          <w:tcPr>
            <w:tcW w:w="8522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学校评审意见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主管领导签字：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单位盖章： </w:t>
            </w:r>
            <w:r>
              <w:rPr>
                <w:rFonts w:ascii="宋体" w:hAnsi="宋体"/>
                <w:sz w:val="28"/>
                <w:szCs w:val="28"/>
              </w:rPr>
              <w:t xml:space="preserve">                 </w:t>
            </w:r>
            <w:r>
              <w:rPr>
                <w:rFonts w:hint="eastAsia" w:ascii="宋体" w:hAnsi="宋体"/>
                <w:sz w:val="28"/>
                <w:szCs w:val="28"/>
              </w:rPr>
              <w:t>单位党委盖章：</w:t>
            </w:r>
          </w:p>
          <w:p>
            <w:pPr>
              <w:ind w:left="3543" w:leftChars="1687" w:firstLine="1400" w:firstLineChars="500"/>
              <w:jc w:val="lef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8522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省教育厅意见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left="3543" w:leftChars="1687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（公章）</w:t>
            </w:r>
          </w:p>
          <w:p>
            <w:pPr>
              <w:ind w:left="3543" w:leftChars="1687" w:firstLine="1400" w:firstLineChars="50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pStyle w:val="8"/>
        <w:spacing w:line="100" w:lineRule="exact"/>
        <w:ind w:firstLine="0" w:firstLineChars="0"/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jMxNDlhMjUzZTY5MDY0OWQwOWRiODdmOGJiMGQ5ZWUifQ=="/>
  </w:docVars>
  <w:rsids>
    <w:rsidRoot w:val="00014CF1"/>
    <w:rsid w:val="00014CF1"/>
    <w:rsid w:val="0004549B"/>
    <w:rsid w:val="000558B4"/>
    <w:rsid w:val="000573CE"/>
    <w:rsid w:val="000B3B88"/>
    <w:rsid w:val="00121801"/>
    <w:rsid w:val="001651AA"/>
    <w:rsid w:val="00207E36"/>
    <w:rsid w:val="00301BB7"/>
    <w:rsid w:val="003D4124"/>
    <w:rsid w:val="00425911"/>
    <w:rsid w:val="00481271"/>
    <w:rsid w:val="005160AF"/>
    <w:rsid w:val="00584D7E"/>
    <w:rsid w:val="005A049D"/>
    <w:rsid w:val="005B68FC"/>
    <w:rsid w:val="005F7022"/>
    <w:rsid w:val="00632838"/>
    <w:rsid w:val="00657F61"/>
    <w:rsid w:val="006B6E9F"/>
    <w:rsid w:val="006C6C26"/>
    <w:rsid w:val="00704945"/>
    <w:rsid w:val="00726501"/>
    <w:rsid w:val="00765CCF"/>
    <w:rsid w:val="00794CDF"/>
    <w:rsid w:val="0080773E"/>
    <w:rsid w:val="00910EB5"/>
    <w:rsid w:val="00913F74"/>
    <w:rsid w:val="00A00251"/>
    <w:rsid w:val="00A13EF9"/>
    <w:rsid w:val="00A867AF"/>
    <w:rsid w:val="00A86893"/>
    <w:rsid w:val="00B02691"/>
    <w:rsid w:val="00B90ED0"/>
    <w:rsid w:val="00BA31A3"/>
    <w:rsid w:val="00BC1330"/>
    <w:rsid w:val="00BE15C8"/>
    <w:rsid w:val="00C835FB"/>
    <w:rsid w:val="00CD763A"/>
    <w:rsid w:val="00D51142"/>
    <w:rsid w:val="00DC1459"/>
    <w:rsid w:val="00DC5E39"/>
    <w:rsid w:val="00EB57EA"/>
    <w:rsid w:val="01CF0334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C8C610C"/>
    <w:rsid w:val="0E5D18AC"/>
    <w:rsid w:val="11721A8E"/>
    <w:rsid w:val="11800D4D"/>
    <w:rsid w:val="12AF28AC"/>
    <w:rsid w:val="12E06408"/>
    <w:rsid w:val="136C3189"/>
    <w:rsid w:val="14765F2F"/>
    <w:rsid w:val="16225260"/>
    <w:rsid w:val="17A87543"/>
    <w:rsid w:val="17C8359E"/>
    <w:rsid w:val="182C0F10"/>
    <w:rsid w:val="186421F8"/>
    <w:rsid w:val="18A63B9B"/>
    <w:rsid w:val="19E64B01"/>
    <w:rsid w:val="1B217AF9"/>
    <w:rsid w:val="1B426AC2"/>
    <w:rsid w:val="1B4C3F73"/>
    <w:rsid w:val="1E37627F"/>
    <w:rsid w:val="1F2157C5"/>
    <w:rsid w:val="1F425E07"/>
    <w:rsid w:val="1FD6245B"/>
    <w:rsid w:val="210D4F84"/>
    <w:rsid w:val="21154788"/>
    <w:rsid w:val="23602FFB"/>
    <w:rsid w:val="23812933"/>
    <w:rsid w:val="256577B8"/>
    <w:rsid w:val="26240602"/>
    <w:rsid w:val="271F3CF6"/>
    <w:rsid w:val="27CD1662"/>
    <w:rsid w:val="28A00433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3081FE4"/>
    <w:rsid w:val="343D6E88"/>
    <w:rsid w:val="35563870"/>
    <w:rsid w:val="38C212FB"/>
    <w:rsid w:val="39E11AE8"/>
    <w:rsid w:val="3ACE4BE3"/>
    <w:rsid w:val="3BBB4437"/>
    <w:rsid w:val="3E0D3DDD"/>
    <w:rsid w:val="3E336754"/>
    <w:rsid w:val="3F024406"/>
    <w:rsid w:val="406B2699"/>
    <w:rsid w:val="40F873C4"/>
    <w:rsid w:val="427551E1"/>
    <w:rsid w:val="429679EE"/>
    <w:rsid w:val="441A0151"/>
    <w:rsid w:val="44AC6C26"/>
    <w:rsid w:val="451E70F3"/>
    <w:rsid w:val="46B87D3B"/>
    <w:rsid w:val="4A246CFB"/>
    <w:rsid w:val="4A2E2E7E"/>
    <w:rsid w:val="4A3D6CEB"/>
    <w:rsid w:val="4BB335E1"/>
    <w:rsid w:val="4E2740BF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9F3A80"/>
    <w:rsid w:val="63D60F76"/>
    <w:rsid w:val="65CD65A2"/>
    <w:rsid w:val="67050564"/>
    <w:rsid w:val="67205C40"/>
    <w:rsid w:val="675B01BB"/>
    <w:rsid w:val="678D715B"/>
    <w:rsid w:val="67F0267E"/>
    <w:rsid w:val="6CD74ED4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6F334D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Lines="100" w:afterLines="100" w:line="480" w:lineRule="exact"/>
      <w:jc w:val="center"/>
      <w:outlineLvl w:val="1"/>
    </w:pPr>
    <w:rPr>
      <w:rFonts w:ascii="Calibri Light" w:hAnsi="Calibri Light" w:eastAsia="黑体"/>
      <w:bCs/>
      <w:color w:val="000000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322</Words>
  <Characters>1838</Characters>
  <Lines>15</Lines>
  <Paragraphs>4</Paragraphs>
  <TotalTime>14</TotalTime>
  <ScaleCrop>false</ScaleCrop>
  <LinksUpToDate>false</LinksUpToDate>
  <CharactersWithSpaces>2156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颜廷亮</cp:lastModifiedBy>
  <cp:lastPrinted>2021-03-18T00:39:00Z</cp:lastPrinted>
  <dcterms:modified xsi:type="dcterms:W3CDTF">2022-06-21T05:14:36Z</dcterms:modified>
  <dc:title>附件3-1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FF56ED04390A4D9594727814B04DAF55</vt:lpwstr>
  </property>
</Properties>
</file>