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75C" w:rsidRPr="0051043C" w:rsidRDefault="0073775C">
      <w:pPr>
        <w:widowControl/>
        <w:shd w:val="clear" w:color="auto" w:fill="FFFFFF"/>
        <w:spacing w:line="540" w:lineRule="exact"/>
        <w:ind w:left="15" w:hanging="15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51043C">
        <w:rPr>
          <w:rFonts w:ascii="方正小标宋简体" w:eastAsia="方正小标宋简体" w:hAnsi="华文中宋" w:cs="宋体" w:hint="eastAsia"/>
          <w:bCs/>
          <w:color w:val="000000"/>
          <w:kern w:val="0"/>
          <w:sz w:val="44"/>
          <w:szCs w:val="44"/>
        </w:rPr>
        <w:t>黑龙江八一农垦大学研究生精品课程评价体系</w:t>
      </w:r>
    </w:p>
    <w:tbl>
      <w:tblPr>
        <w:tblW w:w="48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603"/>
        <w:gridCol w:w="601"/>
        <w:gridCol w:w="981"/>
        <w:gridCol w:w="6008"/>
        <w:gridCol w:w="676"/>
        <w:gridCol w:w="732"/>
      </w:tblGrid>
      <w:tr w:rsidR="0073775C" w:rsidRPr="008A1EE0" w:rsidTr="00413B1B">
        <w:trPr>
          <w:trHeight w:val="1060"/>
          <w:jc w:val="center"/>
        </w:trPr>
        <w:tc>
          <w:tcPr>
            <w:tcW w:w="314" w:type="pc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73775C" w:rsidRPr="000C5B38" w:rsidRDefault="0073775C" w:rsidP="0017566A">
            <w:pPr>
              <w:widowControl/>
              <w:spacing w:line="240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 w:rsidRPr="000C5B38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一级</w:t>
            </w:r>
          </w:p>
          <w:p w:rsidR="0073775C" w:rsidRPr="000C5B38" w:rsidRDefault="0073775C" w:rsidP="0017566A">
            <w:pPr>
              <w:widowControl/>
              <w:spacing w:line="240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 w:rsidRPr="000C5B38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指标</w:t>
            </w:r>
          </w:p>
        </w:tc>
        <w:tc>
          <w:tcPr>
            <w:tcW w:w="313" w:type="pc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73775C" w:rsidRPr="000C5B38" w:rsidRDefault="0073775C" w:rsidP="0017566A">
            <w:pPr>
              <w:widowControl/>
              <w:spacing w:line="240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 w:rsidRPr="000C5B38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二级</w:t>
            </w:r>
          </w:p>
          <w:p w:rsidR="0073775C" w:rsidRPr="000C5B38" w:rsidRDefault="0073775C" w:rsidP="0017566A">
            <w:pPr>
              <w:widowControl/>
              <w:spacing w:line="240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 w:rsidRPr="000C5B38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指标</w:t>
            </w:r>
          </w:p>
        </w:tc>
        <w:tc>
          <w:tcPr>
            <w:tcW w:w="511" w:type="pc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73775C" w:rsidRPr="000C5B38" w:rsidRDefault="0073775C" w:rsidP="0017566A">
            <w:pPr>
              <w:widowControl/>
              <w:spacing w:line="240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 w:rsidRPr="000C5B38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主要</w:t>
            </w:r>
          </w:p>
          <w:p w:rsidR="0073775C" w:rsidRPr="000C5B38" w:rsidRDefault="0073775C" w:rsidP="0017566A">
            <w:pPr>
              <w:widowControl/>
              <w:spacing w:line="240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 w:rsidRPr="000C5B38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观测点</w:t>
            </w:r>
          </w:p>
        </w:tc>
        <w:tc>
          <w:tcPr>
            <w:tcW w:w="3129" w:type="pc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73775C" w:rsidRPr="000C5B38" w:rsidRDefault="0073775C" w:rsidP="0017566A">
            <w:pPr>
              <w:widowControl/>
              <w:spacing w:line="240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 w:rsidRPr="000C5B38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评审标准</w:t>
            </w:r>
          </w:p>
        </w:tc>
        <w:tc>
          <w:tcPr>
            <w:tcW w:w="352" w:type="pct"/>
            <w:vAlign w:val="center"/>
          </w:tcPr>
          <w:p w:rsidR="0073775C" w:rsidRDefault="0073775C" w:rsidP="0017566A">
            <w:pPr>
              <w:widowControl/>
              <w:spacing w:line="240" w:lineRule="atLeast"/>
              <w:jc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0C5B38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分值</w:t>
            </w:r>
          </w:p>
          <w:p w:rsidR="0073775C" w:rsidRPr="005718C7" w:rsidRDefault="0073775C" w:rsidP="0017566A">
            <w:pPr>
              <w:widowControl/>
              <w:spacing w:line="240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 w:rsidRPr="005718C7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（</w:t>
            </w:r>
            <w:r w:rsidRPr="005718C7">
              <w:rPr>
                <w:rFonts w:ascii="Times New Roman" w:hAnsi="Times New Roman"/>
                <w:color w:val="333333"/>
                <w:kern w:val="0"/>
                <w:szCs w:val="21"/>
              </w:rPr>
              <w:t>M</w:t>
            </w:r>
            <w:r w:rsidRPr="005718C7">
              <w:rPr>
                <w:rFonts w:ascii="Times New Roman" w:hAnsi="Times New Roman"/>
                <w:color w:val="333333"/>
                <w:kern w:val="0"/>
                <w:szCs w:val="21"/>
                <w:vertAlign w:val="subscript"/>
              </w:rPr>
              <w:t>i</w:t>
            </w:r>
            <w:r w:rsidRPr="005718C7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）</w:t>
            </w:r>
          </w:p>
        </w:tc>
        <w:tc>
          <w:tcPr>
            <w:tcW w:w="381" w:type="pct"/>
            <w:shd w:val="clear" w:color="auto" w:fill="FFFFFF"/>
            <w:vAlign w:val="center"/>
          </w:tcPr>
          <w:p w:rsidR="0073775C" w:rsidRPr="000C5B38" w:rsidRDefault="0073775C" w:rsidP="0017566A">
            <w:pPr>
              <w:widowControl/>
              <w:spacing w:line="240" w:lineRule="atLeast"/>
              <w:jc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0C5B38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得分</w:t>
            </w:r>
          </w:p>
        </w:tc>
      </w:tr>
      <w:tr w:rsidR="0073775C" w:rsidRPr="008A1EE0" w:rsidTr="00A179C2">
        <w:trPr>
          <w:trHeight w:val="1260"/>
          <w:jc w:val="center"/>
        </w:trPr>
        <w:tc>
          <w:tcPr>
            <w:tcW w:w="314" w:type="pct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73775C" w:rsidRDefault="0073775C" w:rsidP="0017566A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教</w:t>
            </w:r>
          </w:p>
          <w:p w:rsidR="0073775C" w:rsidRDefault="0073775C" w:rsidP="0017566A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学</w:t>
            </w:r>
          </w:p>
          <w:p w:rsidR="0073775C" w:rsidRDefault="0073775C" w:rsidP="0017566A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队</w:t>
            </w:r>
          </w:p>
          <w:p w:rsidR="0073775C" w:rsidRDefault="0073775C" w:rsidP="0017566A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伍</w:t>
            </w:r>
          </w:p>
          <w:p w:rsidR="0073775C" w:rsidRDefault="0073775C" w:rsidP="0017566A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cs="宋体"/>
                <w:color w:val="333333"/>
                <w:kern w:val="0"/>
                <w:szCs w:val="21"/>
              </w:rPr>
              <w:t> </w:t>
            </w:r>
          </w:p>
          <w:p w:rsidR="0073775C" w:rsidRDefault="0073775C" w:rsidP="0017566A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25</w:t>
            </w:r>
          </w:p>
          <w:p w:rsidR="0073775C" w:rsidRDefault="0073775C" w:rsidP="0017566A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313" w:type="pct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73775C" w:rsidRDefault="0073775C" w:rsidP="0017566A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1-1</w:t>
            </w:r>
          </w:p>
          <w:p w:rsidR="0073775C" w:rsidRDefault="0073775C" w:rsidP="0017566A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课程</w:t>
            </w:r>
          </w:p>
          <w:p w:rsidR="0073775C" w:rsidRDefault="0073775C" w:rsidP="0017566A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负责</w:t>
            </w:r>
          </w:p>
          <w:p w:rsidR="0073775C" w:rsidRDefault="0073775C" w:rsidP="0017566A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人与</w:t>
            </w:r>
          </w:p>
          <w:p w:rsidR="0073775C" w:rsidRDefault="0073775C" w:rsidP="0017566A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主讲</w:t>
            </w:r>
          </w:p>
          <w:p w:rsidR="0073775C" w:rsidRDefault="0073775C" w:rsidP="0017566A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教师</w:t>
            </w:r>
          </w:p>
        </w:tc>
        <w:tc>
          <w:tcPr>
            <w:tcW w:w="511" w:type="pc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73775C" w:rsidRDefault="0073775C" w:rsidP="0017566A">
            <w:pPr>
              <w:widowControl/>
              <w:spacing w:line="240" w:lineRule="atLeast"/>
              <w:jc w:val="left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教师风范、教学水平</w:t>
            </w:r>
          </w:p>
        </w:tc>
        <w:tc>
          <w:tcPr>
            <w:tcW w:w="3129" w:type="pc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73775C" w:rsidRDefault="0073775C" w:rsidP="0017566A">
            <w:pPr>
              <w:widowControl/>
              <w:spacing w:line="240" w:lineRule="atLeast"/>
              <w:jc w:val="left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课程负责人与主讲教师师德高尚、注重立德树人，积极贯彻党的教育方针；教学经验丰富，教学特色鲜明。</w:t>
            </w:r>
          </w:p>
        </w:tc>
        <w:tc>
          <w:tcPr>
            <w:tcW w:w="352" w:type="pct"/>
            <w:vAlign w:val="center"/>
          </w:tcPr>
          <w:p w:rsidR="0073775C" w:rsidRDefault="0073775C" w:rsidP="0017566A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381" w:type="pct"/>
            <w:shd w:val="clear" w:color="auto" w:fill="FFFFFF"/>
          </w:tcPr>
          <w:p w:rsidR="0073775C" w:rsidRDefault="0073775C" w:rsidP="0017566A">
            <w:pPr>
              <w:widowControl/>
              <w:spacing w:line="240" w:lineRule="atLeast"/>
              <w:jc w:val="left"/>
              <w:rPr>
                <w:rFonts w:ascii="宋体" w:cs="宋体"/>
                <w:color w:val="333333"/>
                <w:kern w:val="0"/>
                <w:szCs w:val="21"/>
              </w:rPr>
            </w:pPr>
          </w:p>
        </w:tc>
      </w:tr>
      <w:tr w:rsidR="0073775C" w:rsidRPr="008A1EE0" w:rsidTr="00A179C2">
        <w:trPr>
          <w:trHeight w:val="1260"/>
          <w:jc w:val="center"/>
        </w:trPr>
        <w:tc>
          <w:tcPr>
            <w:tcW w:w="314" w:type="pct"/>
            <w:vMerge/>
            <w:shd w:val="clear" w:color="auto" w:fill="FFFFFF"/>
            <w:vAlign w:val="center"/>
          </w:tcPr>
          <w:p w:rsidR="0073775C" w:rsidRDefault="0073775C" w:rsidP="0017566A">
            <w:pPr>
              <w:widowControl/>
              <w:spacing w:line="240" w:lineRule="atLeast"/>
              <w:jc w:val="left"/>
              <w:rPr>
                <w:rFonts w:ascii="宋体" w:cs="宋体"/>
                <w:color w:val="333333"/>
                <w:kern w:val="0"/>
                <w:szCs w:val="21"/>
              </w:rPr>
            </w:pPr>
          </w:p>
        </w:tc>
        <w:tc>
          <w:tcPr>
            <w:tcW w:w="313" w:type="pct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73775C" w:rsidRDefault="0073775C" w:rsidP="0017566A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</w:p>
        </w:tc>
        <w:tc>
          <w:tcPr>
            <w:tcW w:w="511" w:type="pc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73775C" w:rsidRDefault="0073775C" w:rsidP="0017566A">
            <w:pPr>
              <w:widowControl/>
              <w:spacing w:line="240" w:lineRule="atLeast"/>
              <w:jc w:val="left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学术水平</w:t>
            </w:r>
          </w:p>
        </w:tc>
        <w:tc>
          <w:tcPr>
            <w:tcW w:w="3129" w:type="pc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73775C" w:rsidRPr="0051156A" w:rsidRDefault="0073775C" w:rsidP="0017566A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shd w:val="pct10" w:color="auto" w:fill="FFFFFF"/>
              </w:rPr>
            </w:pPr>
            <w:r w:rsidRPr="005115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基础课：学术造诣高，具有一定的创新经历。</w:t>
            </w:r>
          </w:p>
          <w:p w:rsidR="0073775C" w:rsidRPr="0051156A" w:rsidRDefault="0073775C" w:rsidP="0017566A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115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专业课：学术造诣高，具有突出的创新经历与创新成果（如国家、省科技奖第一完成人、</w:t>
            </w:r>
            <w:r w:rsidRPr="0051156A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S/N/C</w:t>
            </w:r>
            <w:r w:rsidRPr="005115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论文作者等）。</w:t>
            </w:r>
          </w:p>
        </w:tc>
        <w:tc>
          <w:tcPr>
            <w:tcW w:w="352" w:type="pct"/>
            <w:vAlign w:val="center"/>
          </w:tcPr>
          <w:p w:rsidR="0073775C" w:rsidRDefault="0073775C" w:rsidP="0017566A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15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381" w:type="pct"/>
            <w:shd w:val="clear" w:color="auto" w:fill="FFFFFF"/>
          </w:tcPr>
          <w:p w:rsidR="0073775C" w:rsidRDefault="0073775C" w:rsidP="0017566A">
            <w:pPr>
              <w:widowControl/>
              <w:spacing w:line="240" w:lineRule="atLeast"/>
              <w:jc w:val="left"/>
              <w:rPr>
                <w:rFonts w:ascii="宋体" w:cs="宋体"/>
                <w:color w:val="333333"/>
                <w:kern w:val="0"/>
                <w:szCs w:val="21"/>
              </w:rPr>
            </w:pPr>
          </w:p>
        </w:tc>
      </w:tr>
      <w:tr w:rsidR="0073775C" w:rsidRPr="008A1EE0" w:rsidTr="00A179C2">
        <w:trPr>
          <w:trHeight w:val="836"/>
          <w:jc w:val="center"/>
        </w:trPr>
        <w:tc>
          <w:tcPr>
            <w:tcW w:w="314" w:type="pct"/>
            <w:vMerge/>
            <w:shd w:val="clear" w:color="auto" w:fill="FFFFFF"/>
            <w:vAlign w:val="center"/>
          </w:tcPr>
          <w:p w:rsidR="0073775C" w:rsidRDefault="0073775C" w:rsidP="0017566A">
            <w:pPr>
              <w:widowControl/>
              <w:spacing w:line="240" w:lineRule="atLeast"/>
              <w:jc w:val="left"/>
              <w:rPr>
                <w:rFonts w:ascii="宋体" w:cs="宋体"/>
                <w:color w:val="333333"/>
                <w:kern w:val="0"/>
                <w:szCs w:val="21"/>
              </w:rPr>
            </w:pPr>
          </w:p>
        </w:tc>
        <w:tc>
          <w:tcPr>
            <w:tcW w:w="313" w:type="pc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73775C" w:rsidRDefault="0073775C" w:rsidP="0017566A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1-2</w:t>
            </w:r>
          </w:p>
          <w:p w:rsidR="0073775C" w:rsidRDefault="0073775C" w:rsidP="0017566A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教学</w:t>
            </w:r>
          </w:p>
          <w:p w:rsidR="0073775C" w:rsidRDefault="0073775C" w:rsidP="0017566A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建设</w:t>
            </w:r>
          </w:p>
        </w:tc>
        <w:tc>
          <w:tcPr>
            <w:tcW w:w="511" w:type="pc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73775C" w:rsidRDefault="0073775C" w:rsidP="0017566A">
            <w:pPr>
              <w:widowControl/>
              <w:spacing w:line="240" w:lineRule="atLeast"/>
              <w:jc w:val="left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队伍建设、教研活动及成果</w:t>
            </w:r>
          </w:p>
        </w:tc>
        <w:tc>
          <w:tcPr>
            <w:tcW w:w="3129" w:type="pc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73775C" w:rsidRPr="0051156A" w:rsidRDefault="0073775C" w:rsidP="0017566A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115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教学团队团结协作精神好；有合理的知识体系和年龄结构，大规模课堂有助教参与研讨、互动；青年教师的培养计划科学合理，并取得实际效果。</w:t>
            </w:r>
          </w:p>
          <w:p w:rsidR="0073775C" w:rsidRPr="0051156A" w:rsidRDefault="0073775C" w:rsidP="0017566A">
            <w:pPr>
              <w:widowControl/>
              <w:spacing w:line="24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5115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教学思想活跃，教学改革有创意；教研活动推动了教学改革，取得了明显成效，有省部级以上的教学成果、规划教材或教改项目；发表了高质量的教研论文。</w:t>
            </w:r>
          </w:p>
        </w:tc>
        <w:tc>
          <w:tcPr>
            <w:tcW w:w="352" w:type="pct"/>
            <w:vAlign w:val="center"/>
          </w:tcPr>
          <w:p w:rsidR="0073775C" w:rsidRDefault="0073775C" w:rsidP="0017566A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10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381" w:type="pct"/>
            <w:shd w:val="clear" w:color="auto" w:fill="FFFFFF"/>
          </w:tcPr>
          <w:p w:rsidR="0073775C" w:rsidRDefault="0073775C" w:rsidP="0017566A">
            <w:pPr>
              <w:widowControl/>
              <w:spacing w:line="240" w:lineRule="atLeast"/>
              <w:jc w:val="left"/>
              <w:rPr>
                <w:rFonts w:ascii="宋体" w:cs="宋体"/>
                <w:color w:val="333333"/>
                <w:kern w:val="0"/>
                <w:szCs w:val="21"/>
              </w:rPr>
            </w:pPr>
          </w:p>
        </w:tc>
      </w:tr>
      <w:tr w:rsidR="0073775C" w:rsidRPr="008A1EE0" w:rsidTr="00A179C2">
        <w:trPr>
          <w:trHeight w:val="3109"/>
          <w:jc w:val="center"/>
        </w:trPr>
        <w:tc>
          <w:tcPr>
            <w:tcW w:w="314" w:type="pc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73775C" w:rsidRDefault="0073775C" w:rsidP="0017566A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教</w:t>
            </w:r>
          </w:p>
          <w:p w:rsidR="0073775C" w:rsidRDefault="0073775C" w:rsidP="0017566A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学</w:t>
            </w:r>
          </w:p>
          <w:p w:rsidR="0073775C" w:rsidRDefault="0073775C" w:rsidP="0017566A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内</w:t>
            </w:r>
          </w:p>
          <w:p w:rsidR="0073775C" w:rsidRDefault="0073775C" w:rsidP="0017566A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容</w:t>
            </w:r>
          </w:p>
          <w:p w:rsidR="0073775C" w:rsidRDefault="0073775C" w:rsidP="0017566A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cs="宋体"/>
                <w:color w:val="333333"/>
                <w:kern w:val="0"/>
                <w:szCs w:val="21"/>
              </w:rPr>
              <w:t> </w:t>
            </w:r>
          </w:p>
          <w:p w:rsidR="0073775C" w:rsidRDefault="0073775C" w:rsidP="0017566A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20</w:t>
            </w:r>
          </w:p>
          <w:p w:rsidR="0073775C" w:rsidRDefault="0073775C" w:rsidP="0017566A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313" w:type="pc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73775C" w:rsidRDefault="0073775C" w:rsidP="0017566A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2-1</w:t>
            </w:r>
          </w:p>
          <w:p w:rsidR="0073775C" w:rsidRDefault="0073775C" w:rsidP="0017566A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课程</w:t>
            </w:r>
          </w:p>
          <w:p w:rsidR="0073775C" w:rsidRDefault="0073775C" w:rsidP="0017566A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内容</w:t>
            </w:r>
          </w:p>
        </w:tc>
        <w:tc>
          <w:tcPr>
            <w:tcW w:w="511" w:type="pc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73775C" w:rsidRDefault="0073775C" w:rsidP="0017566A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课程内容设计</w:t>
            </w:r>
          </w:p>
        </w:tc>
        <w:tc>
          <w:tcPr>
            <w:tcW w:w="3129" w:type="pc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73775C" w:rsidRDefault="0073775C" w:rsidP="0017566A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课程内容设计要根据人才培养目标（区别于本科生），体现现代教育思想，符合科学性、先进性和教育规律。</w:t>
            </w:r>
          </w:p>
          <w:p w:rsidR="0073775C" w:rsidRDefault="0073775C" w:rsidP="0017566A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专业课：注重融入国内外最新的研究成果与创新案例，注重知识生产过程的剖析和方法论的传授，对研究生具有较强的创新启发。</w:t>
            </w:r>
          </w:p>
          <w:p w:rsidR="0073775C" w:rsidRDefault="0073775C" w:rsidP="0017566A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基础课：教学内容完整支撑教学目标、体系完备，融入了知识演进路线的剖析、突出贡献人物介绍、方法论的传授，有选课研究生专业领域的应用介绍（或案例），对研究生来讲具有一定的创新启发。</w:t>
            </w:r>
          </w:p>
        </w:tc>
        <w:tc>
          <w:tcPr>
            <w:tcW w:w="352" w:type="pct"/>
            <w:vAlign w:val="center"/>
          </w:tcPr>
          <w:p w:rsidR="0073775C" w:rsidRDefault="0073775C" w:rsidP="0017566A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20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381" w:type="pct"/>
            <w:shd w:val="clear" w:color="auto" w:fill="FFFFFF"/>
          </w:tcPr>
          <w:p w:rsidR="0073775C" w:rsidRDefault="0073775C" w:rsidP="0017566A">
            <w:pPr>
              <w:widowControl/>
              <w:spacing w:line="240" w:lineRule="atLeast"/>
              <w:jc w:val="left"/>
              <w:rPr>
                <w:rFonts w:ascii="宋体" w:cs="宋体"/>
                <w:color w:val="333333"/>
                <w:kern w:val="0"/>
                <w:szCs w:val="21"/>
              </w:rPr>
            </w:pPr>
          </w:p>
        </w:tc>
      </w:tr>
      <w:tr w:rsidR="0073775C" w:rsidRPr="008A1EE0" w:rsidTr="00A179C2">
        <w:trPr>
          <w:trHeight w:val="1260"/>
          <w:jc w:val="center"/>
        </w:trPr>
        <w:tc>
          <w:tcPr>
            <w:tcW w:w="314" w:type="pct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73775C" w:rsidRDefault="0073775C" w:rsidP="0017566A">
            <w:pPr>
              <w:widowControl/>
              <w:spacing w:line="240" w:lineRule="atLeast"/>
              <w:ind w:left="120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</w:p>
          <w:p w:rsidR="0073775C" w:rsidRDefault="0073775C" w:rsidP="0017566A">
            <w:pPr>
              <w:widowControl/>
              <w:spacing w:line="240" w:lineRule="atLeast"/>
              <w:ind w:left="120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教</w:t>
            </w:r>
          </w:p>
          <w:p w:rsidR="0073775C" w:rsidRDefault="0073775C" w:rsidP="0017566A">
            <w:pPr>
              <w:widowControl/>
              <w:spacing w:line="240" w:lineRule="atLeast"/>
              <w:ind w:left="120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学</w:t>
            </w:r>
          </w:p>
          <w:p w:rsidR="0073775C" w:rsidRDefault="0073775C" w:rsidP="0017566A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条</w:t>
            </w:r>
          </w:p>
          <w:p w:rsidR="0073775C" w:rsidRDefault="0073775C" w:rsidP="0017566A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件</w:t>
            </w:r>
          </w:p>
          <w:p w:rsidR="0073775C" w:rsidRDefault="0073775C" w:rsidP="0017566A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</w:p>
          <w:p w:rsidR="0073775C" w:rsidRDefault="0073775C" w:rsidP="0017566A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15</w:t>
            </w:r>
          </w:p>
          <w:p w:rsidR="0073775C" w:rsidRDefault="0073775C" w:rsidP="0017566A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  <w:p w:rsidR="0073775C" w:rsidRDefault="0073775C" w:rsidP="0017566A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</w:p>
        </w:tc>
        <w:tc>
          <w:tcPr>
            <w:tcW w:w="313" w:type="pc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73775C" w:rsidRDefault="0073775C" w:rsidP="0017566A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3-1</w:t>
            </w:r>
          </w:p>
          <w:p w:rsidR="0073775C" w:rsidRDefault="0073775C" w:rsidP="0017566A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教材</w:t>
            </w:r>
          </w:p>
          <w:p w:rsidR="0073775C" w:rsidRDefault="0073775C" w:rsidP="0017566A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及相</w:t>
            </w:r>
          </w:p>
          <w:p w:rsidR="0073775C" w:rsidRDefault="0073775C" w:rsidP="0017566A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关资</w:t>
            </w:r>
          </w:p>
          <w:p w:rsidR="0073775C" w:rsidRDefault="0073775C" w:rsidP="0017566A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料</w:t>
            </w:r>
          </w:p>
        </w:tc>
        <w:tc>
          <w:tcPr>
            <w:tcW w:w="511" w:type="pc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73775C" w:rsidRDefault="0073775C" w:rsidP="0017566A">
            <w:pPr>
              <w:widowControl/>
              <w:spacing w:line="240" w:lineRule="atLeast"/>
              <w:jc w:val="left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教材及相关资料建设</w:t>
            </w:r>
          </w:p>
        </w:tc>
        <w:tc>
          <w:tcPr>
            <w:tcW w:w="3129" w:type="pc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73775C" w:rsidRDefault="0073775C" w:rsidP="0017566A">
            <w:pPr>
              <w:widowControl/>
              <w:spacing w:line="240" w:lineRule="atLeast"/>
              <w:jc w:val="left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选用优秀教材（如国外高水平原版教材或高水平的自编教材）；课件、案例等相关资料丰富，并为学生的研究性学习和自主学习提供了有效的文献资料。</w:t>
            </w:r>
          </w:p>
        </w:tc>
        <w:tc>
          <w:tcPr>
            <w:tcW w:w="352" w:type="pct"/>
            <w:vMerge w:val="restart"/>
            <w:vAlign w:val="center"/>
          </w:tcPr>
          <w:p w:rsidR="0073775C" w:rsidRDefault="0073775C" w:rsidP="0017566A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381" w:type="pct"/>
            <w:vMerge w:val="restart"/>
            <w:shd w:val="clear" w:color="auto" w:fill="FFFFFF"/>
          </w:tcPr>
          <w:p w:rsidR="0073775C" w:rsidRDefault="0073775C" w:rsidP="0017566A">
            <w:pPr>
              <w:widowControl/>
              <w:spacing w:line="240" w:lineRule="atLeast"/>
              <w:jc w:val="left"/>
              <w:rPr>
                <w:rFonts w:ascii="宋体" w:cs="宋体"/>
                <w:color w:val="333333"/>
                <w:kern w:val="0"/>
                <w:szCs w:val="21"/>
              </w:rPr>
            </w:pPr>
          </w:p>
        </w:tc>
      </w:tr>
      <w:tr w:rsidR="0073775C" w:rsidRPr="008A1EE0" w:rsidTr="00A179C2">
        <w:trPr>
          <w:trHeight w:val="1260"/>
          <w:jc w:val="center"/>
        </w:trPr>
        <w:tc>
          <w:tcPr>
            <w:tcW w:w="314" w:type="pct"/>
            <w:vMerge/>
            <w:shd w:val="clear" w:color="auto" w:fill="FFFFFF"/>
            <w:vAlign w:val="center"/>
          </w:tcPr>
          <w:p w:rsidR="0073775C" w:rsidRDefault="0073775C" w:rsidP="0017566A">
            <w:pPr>
              <w:widowControl/>
              <w:spacing w:line="240" w:lineRule="atLeast"/>
              <w:jc w:val="left"/>
              <w:rPr>
                <w:rFonts w:ascii="宋体" w:cs="宋体"/>
                <w:color w:val="333333"/>
                <w:kern w:val="0"/>
                <w:szCs w:val="21"/>
              </w:rPr>
            </w:pPr>
          </w:p>
        </w:tc>
        <w:tc>
          <w:tcPr>
            <w:tcW w:w="313" w:type="pc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73775C" w:rsidRDefault="0073775C" w:rsidP="0017566A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3-2</w:t>
            </w:r>
          </w:p>
          <w:p w:rsidR="0073775C" w:rsidRDefault="0073775C" w:rsidP="0017566A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实践</w:t>
            </w:r>
          </w:p>
          <w:p w:rsidR="0073775C" w:rsidRDefault="0073775C" w:rsidP="0017566A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教学</w:t>
            </w:r>
          </w:p>
          <w:p w:rsidR="0073775C" w:rsidRDefault="0073775C" w:rsidP="0017566A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条件</w:t>
            </w:r>
          </w:p>
        </w:tc>
        <w:tc>
          <w:tcPr>
            <w:tcW w:w="511" w:type="pc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73775C" w:rsidRDefault="0073775C" w:rsidP="0017566A">
            <w:pPr>
              <w:widowControl/>
              <w:spacing w:line="240" w:lineRule="atLeast"/>
              <w:jc w:val="left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实践教学环境</w:t>
            </w:r>
          </w:p>
        </w:tc>
        <w:tc>
          <w:tcPr>
            <w:tcW w:w="3129" w:type="pc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73775C" w:rsidRDefault="0073775C" w:rsidP="0017566A">
            <w:pPr>
              <w:widowControl/>
              <w:spacing w:line="240" w:lineRule="atLeast"/>
              <w:jc w:val="left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实践教学条件能很好满足教学要求。</w:t>
            </w:r>
          </w:p>
        </w:tc>
        <w:tc>
          <w:tcPr>
            <w:tcW w:w="352" w:type="pct"/>
            <w:vMerge/>
            <w:shd w:val="clear" w:color="auto" w:fill="FFFFFF"/>
            <w:vAlign w:val="center"/>
          </w:tcPr>
          <w:p w:rsidR="0073775C" w:rsidRDefault="0073775C" w:rsidP="0017566A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</w:p>
        </w:tc>
        <w:tc>
          <w:tcPr>
            <w:tcW w:w="381" w:type="pct"/>
            <w:vMerge/>
            <w:shd w:val="clear" w:color="auto" w:fill="FFFFFF"/>
          </w:tcPr>
          <w:p w:rsidR="0073775C" w:rsidRDefault="0073775C" w:rsidP="0017566A">
            <w:pPr>
              <w:widowControl/>
              <w:spacing w:line="240" w:lineRule="atLeast"/>
              <w:jc w:val="left"/>
              <w:rPr>
                <w:rFonts w:ascii="宋体" w:cs="宋体"/>
                <w:color w:val="333333"/>
                <w:kern w:val="0"/>
                <w:szCs w:val="21"/>
              </w:rPr>
            </w:pPr>
          </w:p>
        </w:tc>
      </w:tr>
      <w:tr w:rsidR="0073775C" w:rsidRPr="008A1EE0" w:rsidTr="00A179C2">
        <w:trPr>
          <w:trHeight w:val="1260"/>
          <w:jc w:val="center"/>
        </w:trPr>
        <w:tc>
          <w:tcPr>
            <w:tcW w:w="314" w:type="pct"/>
            <w:vMerge/>
            <w:shd w:val="clear" w:color="auto" w:fill="FFFFFF"/>
            <w:vAlign w:val="center"/>
          </w:tcPr>
          <w:p w:rsidR="0073775C" w:rsidRDefault="0073775C" w:rsidP="0017566A">
            <w:pPr>
              <w:widowControl/>
              <w:spacing w:line="240" w:lineRule="atLeast"/>
              <w:jc w:val="left"/>
              <w:rPr>
                <w:rFonts w:ascii="宋体" w:cs="宋体"/>
                <w:color w:val="333333"/>
                <w:kern w:val="0"/>
                <w:szCs w:val="21"/>
              </w:rPr>
            </w:pPr>
          </w:p>
        </w:tc>
        <w:tc>
          <w:tcPr>
            <w:tcW w:w="313" w:type="pc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73775C" w:rsidRDefault="0073775C" w:rsidP="0017566A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3-3</w:t>
            </w:r>
          </w:p>
          <w:p w:rsidR="0073775C" w:rsidRDefault="0073775C" w:rsidP="0017566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智慧</w:t>
            </w:r>
          </w:p>
          <w:p w:rsidR="0073775C" w:rsidRDefault="0073775C" w:rsidP="0017566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教学</w:t>
            </w:r>
          </w:p>
          <w:p w:rsidR="0073775C" w:rsidRDefault="0073775C" w:rsidP="0017566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技术</w:t>
            </w:r>
          </w:p>
          <w:p w:rsidR="0073775C" w:rsidRDefault="0073775C" w:rsidP="0017566A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手段</w:t>
            </w:r>
          </w:p>
        </w:tc>
        <w:tc>
          <w:tcPr>
            <w:tcW w:w="511" w:type="pc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73775C" w:rsidRDefault="0073775C" w:rsidP="0017566A">
            <w:pPr>
              <w:widowControl/>
              <w:spacing w:line="240" w:lineRule="atLeast"/>
              <w:jc w:val="left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智慧教学平台及功能</w:t>
            </w:r>
          </w:p>
        </w:tc>
        <w:tc>
          <w:tcPr>
            <w:tcW w:w="3129" w:type="pc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73775C" w:rsidRDefault="0073775C" w:rsidP="0017566A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课程网站运行良好，教学资源丰富，辅教、辅学功能齐全，并能有效共享。具有学习效果监测、分析、反馈等功能。</w:t>
            </w:r>
          </w:p>
          <w:p w:rsidR="0073775C" w:rsidRDefault="0073775C" w:rsidP="0017566A">
            <w:pPr>
              <w:widowControl/>
              <w:spacing w:line="240" w:lineRule="atLeast"/>
              <w:jc w:val="left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恰当充分地使用现代教育技术手段开展教学活动，提高教学效果方面取得实效。</w:t>
            </w:r>
          </w:p>
        </w:tc>
        <w:tc>
          <w:tcPr>
            <w:tcW w:w="352" w:type="pct"/>
            <w:vAlign w:val="center"/>
          </w:tcPr>
          <w:p w:rsidR="0073775C" w:rsidRDefault="0073775C" w:rsidP="0017566A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10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381" w:type="pct"/>
            <w:shd w:val="clear" w:color="auto" w:fill="FFFFFF"/>
          </w:tcPr>
          <w:p w:rsidR="0073775C" w:rsidRDefault="0073775C" w:rsidP="0017566A">
            <w:pPr>
              <w:widowControl/>
              <w:spacing w:line="240" w:lineRule="atLeast"/>
              <w:jc w:val="left"/>
              <w:rPr>
                <w:rFonts w:ascii="宋体" w:cs="宋体"/>
                <w:color w:val="333333"/>
                <w:kern w:val="0"/>
                <w:szCs w:val="21"/>
              </w:rPr>
            </w:pPr>
          </w:p>
        </w:tc>
      </w:tr>
      <w:tr w:rsidR="0073775C" w:rsidRPr="008A1EE0" w:rsidTr="00A179C2">
        <w:trPr>
          <w:trHeight w:val="1065"/>
          <w:jc w:val="center"/>
        </w:trPr>
        <w:tc>
          <w:tcPr>
            <w:tcW w:w="314" w:type="pct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73775C" w:rsidRDefault="0073775C" w:rsidP="0017566A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教学</w:t>
            </w:r>
          </w:p>
          <w:p w:rsidR="0073775C" w:rsidRDefault="0073775C" w:rsidP="0017566A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方法</w:t>
            </w:r>
          </w:p>
          <w:p w:rsidR="0073775C" w:rsidRDefault="0073775C" w:rsidP="0017566A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与</w:t>
            </w:r>
          </w:p>
          <w:p w:rsidR="0073775C" w:rsidRDefault="0073775C" w:rsidP="0017566A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手段</w:t>
            </w:r>
          </w:p>
          <w:p w:rsidR="0073775C" w:rsidRDefault="0073775C" w:rsidP="0017566A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</w:p>
          <w:p w:rsidR="0073775C" w:rsidRDefault="0073775C" w:rsidP="0017566A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25</w:t>
            </w:r>
          </w:p>
          <w:p w:rsidR="0073775C" w:rsidRDefault="0073775C" w:rsidP="0017566A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313" w:type="pc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73775C" w:rsidRDefault="0073775C" w:rsidP="0017566A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4-1</w:t>
            </w:r>
          </w:p>
          <w:p w:rsidR="0073775C" w:rsidRDefault="0073775C" w:rsidP="0017566A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教学</w:t>
            </w:r>
          </w:p>
          <w:p w:rsidR="0073775C" w:rsidRDefault="0073775C" w:rsidP="0017566A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过程</w:t>
            </w:r>
          </w:p>
        </w:tc>
        <w:tc>
          <w:tcPr>
            <w:tcW w:w="511" w:type="pc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73775C" w:rsidRDefault="0073775C" w:rsidP="0017566A">
            <w:pPr>
              <w:widowControl/>
              <w:spacing w:line="240" w:lineRule="atLeast"/>
              <w:jc w:val="left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教学过程设计与教学方法</w:t>
            </w:r>
          </w:p>
        </w:tc>
        <w:tc>
          <w:tcPr>
            <w:tcW w:w="3129" w:type="pc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73775C" w:rsidRDefault="0073775C" w:rsidP="0073775C">
            <w:pPr>
              <w:widowControl/>
              <w:spacing w:line="240" w:lineRule="atLeast"/>
              <w:ind w:firstLineChars="177" w:firstLine="31680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以学生为中心，教学过程中充分开展研讨互动；重视教学方法建设，能灵活运用多种恰当的教学方法（如研讨式、案例式、讲座式等），加强研究生创新性、批判性、颠覆性思维的培养。</w:t>
            </w:r>
          </w:p>
          <w:p w:rsidR="0073775C" w:rsidRDefault="0073775C" w:rsidP="0073775C">
            <w:pPr>
              <w:widowControl/>
              <w:spacing w:line="240" w:lineRule="atLeast"/>
              <w:ind w:firstLineChars="200" w:firstLine="31680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重视探究性学习，激发研究生学习潜能的教育理念；能根据课程内容和研究生特点，进行合理的教学设计（包括教学方法、教学手段等）。</w:t>
            </w:r>
          </w:p>
          <w:p w:rsidR="0073775C" w:rsidRDefault="0073775C" w:rsidP="0073775C">
            <w:pPr>
              <w:widowControl/>
              <w:spacing w:line="240" w:lineRule="atLeast"/>
              <w:ind w:firstLineChars="200" w:firstLine="31680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专业课：研究生学习过程中有批判性、颠覆性、创新性的发问，并付诸研讨、动手实践。</w:t>
            </w:r>
          </w:p>
          <w:p w:rsidR="0073775C" w:rsidRDefault="0073775C" w:rsidP="0073775C">
            <w:pPr>
              <w:widowControl/>
              <w:spacing w:line="240" w:lineRule="atLeast"/>
              <w:ind w:firstLineChars="200" w:firstLine="31680"/>
              <w:jc w:val="left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基础课：教学过程中有研究生学习效果的监测，教学的改进改革建设，与优秀拔尖研究生的交流情况。</w:t>
            </w:r>
          </w:p>
        </w:tc>
        <w:tc>
          <w:tcPr>
            <w:tcW w:w="352" w:type="pct"/>
            <w:vAlign w:val="center"/>
          </w:tcPr>
          <w:p w:rsidR="0073775C" w:rsidRDefault="0073775C" w:rsidP="0017566A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15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381" w:type="pct"/>
            <w:shd w:val="clear" w:color="auto" w:fill="FFFFFF"/>
          </w:tcPr>
          <w:p w:rsidR="0073775C" w:rsidRDefault="0073775C" w:rsidP="0017566A">
            <w:pPr>
              <w:widowControl/>
              <w:spacing w:line="240" w:lineRule="atLeast"/>
              <w:jc w:val="left"/>
              <w:rPr>
                <w:rFonts w:ascii="宋体" w:cs="宋体"/>
                <w:color w:val="333333"/>
                <w:kern w:val="0"/>
                <w:szCs w:val="21"/>
              </w:rPr>
            </w:pPr>
          </w:p>
        </w:tc>
      </w:tr>
      <w:tr w:rsidR="0073775C" w:rsidRPr="008A1EE0" w:rsidTr="00A179C2">
        <w:trPr>
          <w:trHeight w:val="1065"/>
          <w:jc w:val="center"/>
        </w:trPr>
        <w:tc>
          <w:tcPr>
            <w:tcW w:w="314" w:type="pct"/>
            <w:vMerge/>
            <w:shd w:val="clear" w:color="auto" w:fill="FFFFFF"/>
            <w:vAlign w:val="center"/>
          </w:tcPr>
          <w:p w:rsidR="0073775C" w:rsidRDefault="0073775C" w:rsidP="0017566A">
            <w:pPr>
              <w:widowControl/>
              <w:spacing w:line="240" w:lineRule="atLeast"/>
              <w:jc w:val="left"/>
              <w:rPr>
                <w:rFonts w:ascii="宋体" w:cs="宋体"/>
                <w:color w:val="333333"/>
                <w:kern w:val="0"/>
                <w:szCs w:val="21"/>
              </w:rPr>
            </w:pPr>
          </w:p>
        </w:tc>
        <w:tc>
          <w:tcPr>
            <w:tcW w:w="313" w:type="pc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73775C" w:rsidRDefault="0073775C" w:rsidP="0017566A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4-2</w:t>
            </w:r>
          </w:p>
          <w:p w:rsidR="0073775C" w:rsidRDefault="0073775C" w:rsidP="0017566A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课程考核</w:t>
            </w:r>
          </w:p>
        </w:tc>
        <w:tc>
          <w:tcPr>
            <w:tcW w:w="511" w:type="pc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73775C" w:rsidRDefault="0073775C" w:rsidP="0017566A">
            <w:pPr>
              <w:widowControl/>
              <w:spacing w:line="240" w:lineRule="atLeast"/>
              <w:jc w:val="left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考核方式设计</w:t>
            </w:r>
          </w:p>
        </w:tc>
        <w:tc>
          <w:tcPr>
            <w:tcW w:w="3129" w:type="pc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73775C" w:rsidRDefault="0073775C" w:rsidP="0073775C">
            <w:pPr>
              <w:widowControl/>
              <w:spacing w:line="240" w:lineRule="atLeast"/>
              <w:ind w:firstLineChars="200" w:firstLine="31680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有课程学习效果的宣传展示。</w:t>
            </w:r>
          </w:p>
          <w:p w:rsidR="0073775C" w:rsidRDefault="0073775C" w:rsidP="0073775C">
            <w:pPr>
              <w:widowControl/>
              <w:spacing w:line="240" w:lineRule="atLeast"/>
              <w:ind w:firstLineChars="200" w:firstLine="31680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专业课：课程考核体现“目标达成”，以研究性结果（如设计、作品、论文等）作为成绩评定主要依据，评分标准紧扣思维能力、创新素质。</w:t>
            </w:r>
          </w:p>
          <w:p w:rsidR="0073775C" w:rsidRDefault="0073775C" w:rsidP="0073775C">
            <w:pPr>
              <w:widowControl/>
              <w:spacing w:line="240" w:lineRule="atLeast"/>
              <w:ind w:firstLineChars="200" w:firstLine="31680"/>
              <w:jc w:val="left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基础课：课程考核以知识的科研运用为主，评分标准紧扣思维能力、创新素质。</w:t>
            </w:r>
          </w:p>
        </w:tc>
        <w:tc>
          <w:tcPr>
            <w:tcW w:w="352" w:type="pct"/>
            <w:vAlign w:val="center"/>
          </w:tcPr>
          <w:p w:rsidR="0073775C" w:rsidRDefault="0073775C" w:rsidP="0017566A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10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381" w:type="pct"/>
            <w:shd w:val="clear" w:color="auto" w:fill="FFFFFF"/>
          </w:tcPr>
          <w:p w:rsidR="0073775C" w:rsidRDefault="0073775C" w:rsidP="0017566A">
            <w:pPr>
              <w:widowControl/>
              <w:spacing w:line="240" w:lineRule="atLeast"/>
              <w:jc w:val="left"/>
              <w:rPr>
                <w:rFonts w:ascii="宋体" w:cs="宋体"/>
                <w:color w:val="333333"/>
                <w:kern w:val="0"/>
                <w:szCs w:val="21"/>
              </w:rPr>
            </w:pPr>
          </w:p>
        </w:tc>
      </w:tr>
      <w:tr w:rsidR="0073775C" w:rsidRPr="008A1EE0" w:rsidTr="00A179C2">
        <w:trPr>
          <w:trHeight w:val="699"/>
          <w:jc w:val="center"/>
        </w:trPr>
        <w:tc>
          <w:tcPr>
            <w:tcW w:w="314" w:type="pct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73775C" w:rsidRDefault="0073775C" w:rsidP="0017566A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教</w:t>
            </w:r>
          </w:p>
          <w:p w:rsidR="0073775C" w:rsidRDefault="0073775C" w:rsidP="0017566A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学</w:t>
            </w:r>
          </w:p>
          <w:p w:rsidR="0073775C" w:rsidRDefault="0073775C" w:rsidP="0017566A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效</w:t>
            </w:r>
          </w:p>
          <w:p w:rsidR="0073775C" w:rsidRDefault="0073775C" w:rsidP="0017566A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果</w:t>
            </w:r>
          </w:p>
          <w:p w:rsidR="0073775C" w:rsidRDefault="0073775C" w:rsidP="0017566A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cs="宋体"/>
                <w:color w:val="333333"/>
                <w:kern w:val="0"/>
                <w:szCs w:val="21"/>
              </w:rPr>
              <w:t> </w:t>
            </w: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15</w:t>
            </w:r>
          </w:p>
          <w:p w:rsidR="0073775C" w:rsidRDefault="0073775C" w:rsidP="0017566A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313" w:type="pc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73775C" w:rsidRDefault="0073775C" w:rsidP="0017566A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5-1</w:t>
            </w:r>
          </w:p>
          <w:p w:rsidR="0073775C" w:rsidRPr="009F116B" w:rsidRDefault="0073775C" w:rsidP="0017566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9F116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教学</w:t>
            </w:r>
          </w:p>
          <w:p w:rsidR="0073775C" w:rsidRDefault="0073775C" w:rsidP="0017566A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评价</w:t>
            </w:r>
          </w:p>
        </w:tc>
        <w:tc>
          <w:tcPr>
            <w:tcW w:w="511" w:type="pc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73775C" w:rsidRDefault="0073775C" w:rsidP="0017566A">
            <w:pPr>
              <w:widowControl/>
              <w:spacing w:line="240" w:lineRule="atLeast"/>
              <w:jc w:val="left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专家评价与研究生评教</w:t>
            </w:r>
          </w:p>
        </w:tc>
        <w:tc>
          <w:tcPr>
            <w:tcW w:w="3129" w:type="pc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73775C" w:rsidRDefault="0073775C" w:rsidP="0017566A">
            <w:pPr>
              <w:widowControl/>
              <w:spacing w:line="240" w:lineRule="atLeast"/>
              <w:jc w:val="left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各类专家评价优秀，选课研究生评价优秀。</w:t>
            </w:r>
          </w:p>
        </w:tc>
        <w:tc>
          <w:tcPr>
            <w:tcW w:w="352" w:type="pct"/>
            <w:vAlign w:val="center"/>
          </w:tcPr>
          <w:p w:rsidR="0073775C" w:rsidRDefault="0073775C" w:rsidP="0017566A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381" w:type="pct"/>
            <w:shd w:val="clear" w:color="auto" w:fill="FFFFFF"/>
          </w:tcPr>
          <w:p w:rsidR="0073775C" w:rsidRDefault="0073775C" w:rsidP="0017566A">
            <w:pPr>
              <w:widowControl/>
              <w:spacing w:line="240" w:lineRule="atLeast"/>
              <w:jc w:val="left"/>
              <w:rPr>
                <w:rFonts w:ascii="宋体" w:cs="宋体"/>
                <w:color w:val="333333"/>
                <w:kern w:val="0"/>
                <w:szCs w:val="21"/>
              </w:rPr>
            </w:pPr>
          </w:p>
        </w:tc>
      </w:tr>
      <w:tr w:rsidR="0073775C" w:rsidRPr="008A1EE0" w:rsidTr="00A179C2">
        <w:trPr>
          <w:trHeight w:val="1065"/>
          <w:jc w:val="center"/>
        </w:trPr>
        <w:tc>
          <w:tcPr>
            <w:tcW w:w="314" w:type="pct"/>
            <w:vMerge/>
            <w:shd w:val="clear" w:color="auto" w:fill="FFFFFF"/>
            <w:vAlign w:val="center"/>
          </w:tcPr>
          <w:p w:rsidR="0073775C" w:rsidRDefault="0073775C" w:rsidP="0017566A">
            <w:pPr>
              <w:widowControl/>
              <w:spacing w:line="240" w:lineRule="atLeast"/>
              <w:jc w:val="left"/>
              <w:rPr>
                <w:rFonts w:ascii="宋体" w:cs="宋体"/>
                <w:color w:val="333333"/>
                <w:kern w:val="0"/>
                <w:szCs w:val="21"/>
              </w:rPr>
            </w:pPr>
          </w:p>
        </w:tc>
        <w:tc>
          <w:tcPr>
            <w:tcW w:w="313" w:type="pc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73775C" w:rsidRDefault="0073775C" w:rsidP="0017566A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5-2</w:t>
            </w:r>
          </w:p>
          <w:p w:rsidR="0073775C" w:rsidRDefault="0073775C" w:rsidP="0017566A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声誉</w:t>
            </w:r>
          </w:p>
        </w:tc>
        <w:tc>
          <w:tcPr>
            <w:tcW w:w="511" w:type="pc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73775C" w:rsidRDefault="0073775C" w:rsidP="0017566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课程</w:t>
            </w:r>
          </w:p>
          <w:p w:rsidR="0073775C" w:rsidRDefault="0073775C" w:rsidP="0017566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声誉</w:t>
            </w:r>
          </w:p>
        </w:tc>
        <w:tc>
          <w:tcPr>
            <w:tcW w:w="3129" w:type="pc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73775C" w:rsidRDefault="0073775C" w:rsidP="0017566A">
            <w:pPr>
              <w:widowControl/>
              <w:spacing w:line="240" w:lineRule="atLeast"/>
              <w:jc w:val="left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有较大的知名度，有良好声誉。</w:t>
            </w:r>
          </w:p>
        </w:tc>
        <w:tc>
          <w:tcPr>
            <w:tcW w:w="352" w:type="pct"/>
            <w:vAlign w:val="center"/>
          </w:tcPr>
          <w:p w:rsidR="0073775C" w:rsidRDefault="0073775C" w:rsidP="0017566A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10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381" w:type="pct"/>
            <w:shd w:val="clear" w:color="auto" w:fill="FFFFFF"/>
          </w:tcPr>
          <w:p w:rsidR="0073775C" w:rsidRDefault="0073775C" w:rsidP="0017566A">
            <w:pPr>
              <w:widowControl/>
              <w:spacing w:line="240" w:lineRule="atLeast"/>
              <w:jc w:val="left"/>
              <w:rPr>
                <w:rFonts w:ascii="宋体" w:cs="宋体"/>
                <w:color w:val="333333"/>
                <w:kern w:val="0"/>
                <w:szCs w:val="21"/>
              </w:rPr>
            </w:pPr>
          </w:p>
        </w:tc>
      </w:tr>
    </w:tbl>
    <w:p w:rsidR="0073775C" w:rsidRDefault="0073775C">
      <w:pPr>
        <w:widowControl/>
        <w:shd w:val="clear" w:color="auto" w:fill="FFFFFF"/>
        <w:spacing w:line="540" w:lineRule="exact"/>
        <w:jc w:val="left"/>
        <w:rPr>
          <w:rFonts w:ascii="宋体" w:cs="宋体"/>
          <w:color w:val="333333"/>
          <w:kern w:val="0"/>
          <w:szCs w:val="21"/>
        </w:rPr>
      </w:pPr>
    </w:p>
    <w:p w:rsidR="0073775C" w:rsidRDefault="0073775C">
      <w:pPr>
        <w:widowControl/>
        <w:shd w:val="clear" w:color="auto" w:fill="FFFFFF"/>
        <w:spacing w:line="540" w:lineRule="exact"/>
        <w:jc w:val="left"/>
        <w:rPr>
          <w:rFonts w:ascii="宋体" w:cs="宋体"/>
          <w:color w:val="333333"/>
          <w:kern w:val="0"/>
          <w:szCs w:val="21"/>
        </w:rPr>
      </w:pPr>
    </w:p>
    <w:p w:rsidR="0073775C" w:rsidRDefault="0073775C" w:rsidP="0051043C">
      <w:pPr>
        <w:widowControl/>
        <w:shd w:val="clear" w:color="auto" w:fill="FFFFFF"/>
        <w:spacing w:line="540" w:lineRule="exact"/>
        <w:ind w:firstLine="555"/>
        <w:jc w:val="left"/>
        <w:rPr>
          <w:rFonts w:ascii="宋体" w:cs="宋体"/>
          <w:color w:val="333333"/>
          <w:kern w:val="0"/>
          <w:szCs w:val="21"/>
        </w:rPr>
      </w:pPr>
      <w:r>
        <w:rPr>
          <w:rFonts w:ascii="仿宋_GB2312" w:eastAsia="仿宋_GB2312" w:hAnsi="宋体" w:cs="宋体" w:hint="eastAsia"/>
          <w:b/>
          <w:bCs/>
          <w:color w:val="333333"/>
          <w:kern w:val="0"/>
          <w:sz w:val="29"/>
          <w:szCs w:val="29"/>
        </w:rPr>
        <w:t>评审指标说明</w:t>
      </w:r>
    </w:p>
    <w:p w:rsidR="0073775C" w:rsidRDefault="0073775C" w:rsidP="0051043C">
      <w:pPr>
        <w:widowControl/>
        <w:shd w:val="clear" w:color="auto" w:fill="FFFFFF"/>
        <w:spacing w:line="540" w:lineRule="exact"/>
        <w:ind w:left="15" w:firstLine="555"/>
        <w:jc w:val="left"/>
        <w:rPr>
          <w:rFonts w:ascii="仿宋_GB2312" w:eastAsia="仿宋_GB2312" w:hAnsi="宋体" w:cs="宋体"/>
          <w:color w:val="333333"/>
          <w:kern w:val="0"/>
          <w:sz w:val="29"/>
          <w:szCs w:val="29"/>
        </w:rPr>
      </w:pPr>
      <w:r>
        <w:rPr>
          <w:rFonts w:ascii="仿宋_GB2312" w:eastAsia="仿宋_GB2312" w:hAnsi="宋体" w:cs="宋体"/>
          <w:color w:val="333333"/>
          <w:kern w:val="0"/>
          <w:sz w:val="29"/>
          <w:szCs w:val="29"/>
        </w:rPr>
        <w:t xml:space="preserve">1. </w:t>
      </w:r>
      <w:r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参评基本条件：课程负责人近三年主讲此门课程不少于两轮；各类教学文档齐全，如教学大纲、教学日历、教材（讲义、教案、课件等）、参考资料、考核答卷（如论文、设计、作品等）、评分标准。</w:t>
      </w:r>
    </w:p>
    <w:p w:rsidR="0073775C" w:rsidRDefault="0073775C" w:rsidP="0051043C">
      <w:pPr>
        <w:widowControl/>
        <w:shd w:val="clear" w:color="auto" w:fill="FFFFFF"/>
        <w:spacing w:line="540" w:lineRule="exact"/>
        <w:ind w:left="15" w:firstLine="555"/>
        <w:jc w:val="left"/>
        <w:rPr>
          <w:rFonts w:ascii="仿宋_GB2312" w:eastAsia="仿宋_GB2312" w:hAnsi="宋体" w:cs="宋体"/>
          <w:color w:val="333333"/>
          <w:kern w:val="0"/>
          <w:sz w:val="29"/>
          <w:szCs w:val="29"/>
        </w:rPr>
      </w:pPr>
      <w:r>
        <w:rPr>
          <w:rFonts w:ascii="仿宋_GB2312" w:eastAsia="仿宋_GB2312" w:hAnsi="宋体" w:cs="宋体"/>
          <w:color w:val="333333"/>
          <w:kern w:val="0"/>
          <w:sz w:val="29"/>
          <w:szCs w:val="29"/>
        </w:rPr>
        <w:t xml:space="preserve">2. </w:t>
      </w:r>
      <w:r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总分计算：</w:t>
      </w:r>
      <w:r>
        <w:rPr>
          <w:rFonts w:ascii="Times New Roman" w:hAnsi="Times New Roman"/>
          <w:color w:val="333333"/>
          <w:kern w:val="0"/>
          <w:sz w:val="29"/>
          <w:szCs w:val="29"/>
        </w:rPr>
        <w:t>M=∑M</w:t>
      </w:r>
      <w:r>
        <w:rPr>
          <w:rFonts w:ascii="Times New Roman" w:hAnsi="Times New Roman"/>
          <w:color w:val="333333"/>
          <w:kern w:val="0"/>
          <w:sz w:val="29"/>
          <w:szCs w:val="29"/>
          <w:vertAlign w:val="subscript"/>
        </w:rPr>
        <w:t>i</w:t>
      </w:r>
      <w:r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，</w:t>
      </w:r>
      <w:r>
        <w:rPr>
          <w:rFonts w:ascii="Times New Roman" w:hAnsi="Times New Roman"/>
          <w:color w:val="333333"/>
          <w:kern w:val="0"/>
          <w:sz w:val="29"/>
          <w:szCs w:val="29"/>
        </w:rPr>
        <w:t>M</w:t>
      </w:r>
      <w:r>
        <w:rPr>
          <w:rFonts w:ascii="Times New Roman" w:hAnsi="Times New Roman"/>
          <w:color w:val="333333"/>
          <w:kern w:val="0"/>
          <w:sz w:val="29"/>
          <w:szCs w:val="29"/>
          <w:vertAlign w:val="subscript"/>
        </w:rPr>
        <w:t>i</w:t>
      </w:r>
      <w:r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是各二级指标的分值。</w:t>
      </w:r>
    </w:p>
    <w:sectPr w:rsidR="0073775C" w:rsidSect="00AD4EDC">
      <w:pgSz w:w="11906" w:h="16838"/>
      <w:pgMar w:top="1418" w:right="1077" w:bottom="1418" w:left="107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微软雅黑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MxNDlhMjUzZTY5MDY0OWQwOWRiODdmOGJiMGQ5ZWUifQ=="/>
  </w:docVars>
  <w:rsids>
    <w:rsidRoot w:val="00AA24F3"/>
    <w:rsid w:val="00002AB4"/>
    <w:rsid w:val="00042D00"/>
    <w:rsid w:val="00065516"/>
    <w:rsid w:val="000824BE"/>
    <w:rsid w:val="00085BAD"/>
    <w:rsid w:val="00091211"/>
    <w:rsid w:val="000A171A"/>
    <w:rsid w:val="000B44C9"/>
    <w:rsid w:val="000C5B38"/>
    <w:rsid w:val="000C5FBA"/>
    <w:rsid w:val="001129F4"/>
    <w:rsid w:val="001176B4"/>
    <w:rsid w:val="001328CA"/>
    <w:rsid w:val="0017566A"/>
    <w:rsid w:val="001C5743"/>
    <w:rsid w:val="001E18A4"/>
    <w:rsid w:val="001E3F5F"/>
    <w:rsid w:val="001E59BA"/>
    <w:rsid w:val="00200CA0"/>
    <w:rsid w:val="0024584E"/>
    <w:rsid w:val="00293BF9"/>
    <w:rsid w:val="002C6267"/>
    <w:rsid w:val="002C751A"/>
    <w:rsid w:val="002F7242"/>
    <w:rsid w:val="003045AF"/>
    <w:rsid w:val="00307AC9"/>
    <w:rsid w:val="00324A23"/>
    <w:rsid w:val="00354CBF"/>
    <w:rsid w:val="003C2740"/>
    <w:rsid w:val="003D474E"/>
    <w:rsid w:val="003F4490"/>
    <w:rsid w:val="004019DD"/>
    <w:rsid w:val="00413B1B"/>
    <w:rsid w:val="00430371"/>
    <w:rsid w:val="00430E75"/>
    <w:rsid w:val="00437C34"/>
    <w:rsid w:val="00454F14"/>
    <w:rsid w:val="004F2DF6"/>
    <w:rsid w:val="004F70F2"/>
    <w:rsid w:val="00500607"/>
    <w:rsid w:val="00507AE0"/>
    <w:rsid w:val="0051043C"/>
    <w:rsid w:val="0051156A"/>
    <w:rsid w:val="005413B4"/>
    <w:rsid w:val="005557EE"/>
    <w:rsid w:val="005718C7"/>
    <w:rsid w:val="00584A14"/>
    <w:rsid w:val="005A57E4"/>
    <w:rsid w:val="005C3D60"/>
    <w:rsid w:val="005F4AC6"/>
    <w:rsid w:val="00603A1C"/>
    <w:rsid w:val="00630C87"/>
    <w:rsid w:val="00651E43"/>
    <w:rsid w:val="0065640F"/>
    <w:rsid w:val="006A3305"/>
    <w:rsid w:val="006E37B0"/>
    <w:rsid w:val="006F56D1"/>
    <w:rsid w:val="007158D3"/>
    <w:rsid w:val="0073775C"/>
    <w:rsid w:val="00743B5B"/>
    <w:rsid w:val="007E3753"/>
    <w:rsid w:val="008045CA"/>
    <w:rsid w:val="008318CB"/>
    <w:rsid w:val="00843D2F"/>
    <w:rsid w:val="008574C1"/>
    <w:rsid w:val="00883BEE"/>
    <w:rsid w:val="008A1EE0"/>
    <w:rsid w:val="008D6987"/>
    <w:rsid w:val="008E7982"/>
    <w:rsid w:val="008F6265"/>
    <w:rsid w:val="00922854"/>
    <w:rsid w:val="0093764D"/>
    <w:rsid w:val="00955E20"/>
    <w:rsid w:val="00963D75"/>
    <w:rsid w:val="009831F7"/>
    <w:rsid w:val="00987E01"/>
    <w:rsid w:val="009A07C0"/>
    <w:rsid w:val="009B0BF6"/>
    <w:rsid w:val="009C67E4"/>
    <w:rsid w:val="009E505A"/>
    <w:rsid w:val="009F116B"/>
    <w:rsid w:val="00A174DB"/>
    <w:rsid w:val="00A179C2"/>
    <w:rsid w:val="00A201EB"/>
    <w:rsid w:val="00A55729"/>
    <w:rsid w:val="00A91A2A"/>
    <w:rsid w:val="00A95E58"/>
    <w:rsid w:val="00AA24F3"/>
    <w:rsid w:val="00AA6F24"/>
    <w:rsid w:val="00AC5A0A"/>
    <w:rsid w:val="00AD4EDC"/>
    <w:rsid w:val="00AE52B0"/>
    <w:rsid w:val="00AF4F2D"/>
    <w:rsid w:val="00AF61EB"/>
    <w:rsid w:val="00AF772F"/>
    <w:rsid w:val="00B0556B"/>
    <w:rsid w:val="00B27C5F"/>
    <w:rsid w:val="00B53F3A"/>
    <w:rsid w:val="00B620EE"/>
    <w:rsid w:val="00B9276D"/>
    <w:rsid w:val="00BC65F5"/>
    <w:rsid w:val="00C31F8C"/>
    <w:rsid w:val="00C36524"/>
    <w:rsid w:val="00C611B0"/>
    <w:rsid w:val="00CA2BF1"/>
    <w:rsid w:val="00CA6665"/>
    <w:rsid w:val="00CC7461"/>
    <w:rsid w:val="00CF0A1A"/>
    <w:rsid w:val="00D25335"/>
    <w:rsid w:val="00D27ACE"/>
    <w:rsid w:val="00D5634D"/>
    <w:rsid w:val="00D633B0"/>
    <w:rsid w:val="00D64AB5"/>
    <w:rsid w:val="00D76208"/>
    <w:rsid w:val="00D8268E"/>
    <w:rsid w:val="00DA2575"/>
    <w:rsid w:val="00DB2933"/>
    <w:rsid w:val="00E02B36"/>
    <w:rsid w:val="00E11141"/>
    <w:rsid w:val="00E21C85"/>
    <w:rsid w:val="00E21F0C"/>
    <w:rsid w:val="00E27F0E"/>
    <w:rsid w:val="00E4081C"/>
    <w:rsid w:val="00E62315"/>
    <w:rsid w:val="00E96D7E"/>
    <w:rsid w:val="00EA4FE5"/>
    <w:rsid w:val="00EA6F19"/>
    <w:rsid w:val="00F07929"/>
    <w:rsid w:val="00F11752"/>
    <w:rsid w:val="00F4667B"/>
    <w:rsid w:val="00F645EC"/>
    <w:rsid w:val="00F81651"/>
    <w:rsid w:val="00FA2E6E"/>
    <w:rsid w:val="00FA6887"/>
    <w:rsid w:val="00FB0690"/>
    <w:rsid w:val="00FE5BD9"/>
    <w:rsid w:val="02023257"/>
    <w:rsid w:val="08311C4F"/>
    <w:rsid w:val="0ACE2EEB"/>
    <w:rsid w:val="161D4937"/>
    <w:rsid w:val="19DA4905"/>
    <w:rsid w:val="1C3F37A5"/>
    <w:rsid w:val="1E90181A"/>
    <w:rsid w:val="21964AE8"/>
    <w:rsid w:val="22A5798D"/>
    <w:rsid w:val="2E6F55A9"/>
    <w:rsid w:val="3C491904"/>
    <w:rsid w:val="3D142EB0"/>
    <w:rsid w:val="3E6D7121"/>
    <w:rsid w:val="41077785"/>
    <w:rsid w:val="41A06FEC"/>
    <w:rsid w:val="447912C3"/>
    <w:rsid w:val="47645B93"/>
    <w:rsid w:val="48764891"/>
    <w:rsid w:val="4A444FBD"/>
    <w:rsid w:val="4EF23FDF"/>
    <w:rsid w:val="55AE2F37"/>
    <w:rsid w:val="57553BBA"/>
    <w:rsid w:val="5862192B"/>
    <w:rsid w:val="58F15E5A"/>
    <w:rsid w:val="5C7203EF"/>
    <w:rsid w:val="610D0B0E"/>
    <w:rsid w:val="61493386"/>
    <w:rsid w:val="63675370"/>
    <w:rsid w:val="6D0A3069"/>
    <w:rsid w:val="72873FF2"/>
    <w:rsid w:val="731D1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21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9121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121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912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91211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0912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91211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rsid w:val="000912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091211"/>
    <w:rPr>
      <w:rFonts w:cs="Times New Roman"/>
      <w:b/>
      <w:bCs/>
    </w:rPr>
  </w:style>
  <w:style w:type="character" w:customStyle="1" w:styleId="SubtleEmphasis1">
    <w:name w:val="Subtle Emphasis1"/>
    <w:basedOn w:val="DefaultParagraphFont"/>
    <w:uiPriority w:val="99"/>
    <w:rsid w:val="00091211"/>
    <w:rPr>
      <w:rFonts w:cs="Times New Roman"/>
      <w:i/>
      <w:iCs/>
      <w:color w:val="4040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2</Pages>
  <Words>231</Words>
  <Characters>1319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subject/>
  <dc:creator>cq</dc:creator>
  <cp:keywords/>
  <dc:description/>
  <cp:lastModifiedBy>AutoBVT</cp:lastModifiedBy>
  <cp:revision>17</cp:revision>
  <cp:lastPrinted>2022-06-21T05:29:00Z</cp:lastPrinted>
  <dcterms:created xsi:type="dcterms:W3CDTF">2022-06-28T05:51:00Z</dcterms:created>
  <dcterms:modified xsi:type="dcterms:W3CDTF">2022-06-30T06:54:00Z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A4BCFD62552B439EBD2EFFC43392FDD7</vt:lpwstr>
  </property>
</Properties>
</file>